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AB" w:rsidRDefault="004F4BAB" w:rsidP="004F4B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Lotus" w:hint="cs"/>
          <w:b/>
          <w:bCs/>
          <w:sz w:val="28"/>
          <w:szCs w:val="28"/>
          <w:rtl/>
          <w:lang w:bidi="ar-SA"/>
        </w:rPr>
      </w:pPr>
    </w:p>
    <w:p w:rsidR="004F4BAB" w:rsidRDefault="004F4BAB" w:rsidP="004F4B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</w:pPr>
      <w:bookmarkStart w:id="0" w:name="_GoBack"/>
      <w:bookmarkEnd w:id="0"/>
      <w:r w:rsidRPr="0053579D">
        <w:rPr>
          <w:rFonts w:ascii="Times New Roman" w:eastAsia="Times New Roman" w:hAnsi="Times New Roman" w:cs="B Lotus" w:hint="cs"/>
          <w:b/>
          <w:bCs/>
          <w:sz w:val="28"/>
          <w:szCs w:val="28"/>
          <w:rtl/>
          <w:lang w:bidi="ar-SA"/>
        </w:rPr>
        <w:t xml:space="preserve">کارگاه‌های </w:t>
      </w:r>
      <w:r w:rsidRPr="0053579D">
        <w:rPr>
          <w:rFonts w:ascii="Times New Roman" w:eastAsia="Times New Roman" w:hAnsi="Times New Roman" w:cs="B Lotus" w:hint="cs"/>
          <w:b/>
          <w:bCs/>
          <w:sz w:val="28"/>
          <w:szCs w:val="28"/>
          <w:rtl/>
        </w:rPr>
        <w:t xml:space="preserve">آموزشی (ویژه </w:t>
      </w:r>
      <w:r>
        <w:rPr>
          <w:rFonts w:ascii="Times New Roman" w:eastAsia="Times New Roman" w:hAnsi="Times New Roman" w:cs="B Lotus" w:hint="cs"/>
          <w:b/>
          <w:bCs/>
          <w:sz w:val="28"/>
          <w:szCs w:val="28"/>
          <w:rtl/>
          <w:lang w:bidi="ar-SA"/>
        </w:rPr>
        <w:t>دانشجویان</w:t>
      </w:r>
      <w:r w:rsidRPr="0053579D">
        <w:rPr>
          <w:rFonts w:ascii="Times New Roman" w:eastAsia="Times New Roman" w:hAnsi="Times New Roman" w:cs="B Lotus" w:hint="cs"/>
          <w:b/>
          <w:bCs/>
          <w:sz w:val="28"/>
          <w:szCs w:val="28"/>
          <w:rtl/>
          <w:lang w:bidi="ar-SA"/>
        </w:rPr>
        <w:t xml:space="preserve">) </w:t>
      </w:r>
      <w:r>
        <w:rPr>
          <w:rFonts w:ascii="Times New Roman" w:eastAsia="Times New Roman" w:hAnsi="Times New Roman" w:cs="B Lotus" w:hint="cs"/>
          <w:b/>
          <w:bCs/>
          <w:sz w:val="28"/>
          <w:szCs w:val="28"/>
          <w:rtl/>
          <w:lang w:bidi="ar-SA"/>
        </w:rPr>
        <w:t>بهار140</w:t>
      </w:r>
      <w:r>
        <w:rPr>
          <w:rFonts w:ascii="Times New Roman" w:eastAsia="Times New Roman" w:hAnsi="Times New Roman" w:cs="B Lotus" w:hint="cs"/>
          <w:b/>
          <w:bCs/>
          <w:sz w:val="28"/>
          <w:szCs w:val="28"/>
          <w:rtl/>
          <w:lang w:bidi="ar-SA"/>
        </w:rPr>
        <w:t>2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775"/>
        <w:gridCol w:w="2177"/>
        <w:gridCol w:w="1786"/>
        <w:gridCol w:w="1562"/>
        <w:gridCol w:w="1473"/>
        <w:gridCol w:w="1469"/>
      </w:tblGrid>
      <w:tr w:rsidR="004F4BAB" w:rsidTr="004F4BAB">
        <w:tc>
          <w:tcPr>
            <w:tcW w:w="419" w:type="pct"/>
            <w:shd w:val="clear" w:color="auto" w:fill="FDE9D9" w:themeFill="accent6" w:themeFillTint="33"/>
            <w:vAlign w:val="center"/>
          </w:tcPr>
          <w:p w:rsidR="004F4BAB" w:rsidRPr="00982775" w:rsidRDefault="004F4BAB" w:rsidP="004F4B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ar-SA"/>
              </w:rPr>
            </w:pPr>
            <w:r w:rsidRPr="00982775">
              <w:rPr>
                <w:rFonts w:cs="B Lotus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178" w:type="pct"/>
            <w:shd w:val="clear" w:color="auto" w:fill="FDE9D9" w:themeFill="accent6" w:themeFillTint="33"/>
            <w:vAlign w:val="center"/>
          </w:tcPr>
          <w:p w:rsidR="004F4BAB" w:rsidRPr="00982775" w:rsidRDefault="004F4BAB" w:rsidP="004F4B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ar-SA"/>
              </w:rPr>
            </w:pPr>
            <w:r w:rsidRPr="00982775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عنوان </w:t>
            </w:r>
            <w:r w:rsidRPr="00982775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ar-SA"/>
              </w:rPr>
              <w:t>کارگاه‌</w:t>
            </w:r>
          </w:p>
        </w:tc>
        <w:tc>
          <w:tcPr>
            <w:tcW w:w="966" w:type="pct"/>
            <w:shd w:val="clear" w:color="auto" w:fill="FDE9D9" w:themeFill="accent6" w:themeFillTint="33"/>
            <w:vAlign w:val="center"/>
          </w:tcPr>
          <w:p w:rsidR="004F4BAB" w:rsidRPr="00982775" w:rsidRDefault="004F4BAB" w:rsidP="004F4B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ar-SA"/>
              </w:rPr>
            </w:pPr>
            <w:r w:rsidRPr="00982775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ar-SA"/>
              </w:rPr>
              <w:t>مدرس</w:t>
            </w:r>
          </w:p>
        </w:tc>
        <w:tc>
          <w:tcPr>
            <w:tcW w:w="845" w:type="pct"/>
            <w:shd w:val="clear" w:color="auto" w:fill="FDE9D9" w:themeFill="accent6" w:themeFillTint="33"/>
            <w:vAlign w:val="center"/>
          </w:tcPr>
          <w:p w:rsidR="004F4BAB" w:rsidRPr="00982775" w:rsidRDefault="004F4BAB" w:rsidP="004F4B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ar-SA"/>
              </w:rPr>
            </w:pPr>
            <w:r w:rsidRPr="00982775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ar-SA"/>
              </w:rPr>
              <w:t>گروه</w:t>
            </w:r>
          </w:p>
        </w:tc>
        <w:tc>
          <w:tcPr>
            <w:tcW w:w="797" w:type="pct"/>
            <w:shd w:val="clear" w:color="auto" w:fill="FDE9D9" w:themeFill="accent6" w:themeFillTint="33"/>
            <w:vAlign w:val="center"/>
          </w:tcPr>
          <w:p w:rsidR="004F4BAB" w:rsidRPr="00982775" w:rsidRDefault="004F4BAB" w:rsidP="004F4B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ar-SA"/>
              </w:rPr>
              <w:t>تاریخ</w:t>
            </w:r>
          </w:p>
        </w:tc>
        <w:tc>
          <w:tcPr>
            <w:tcW w:w="795" w:type="pct"/>
            <w:shd w:val="clear" w:color="auto" w:fill="FDE9D9" w:themeFill="accent6" w:themeFillTint="33"/>
            <w:vAlign w:val="center"/>
          </w:tcPr>
          <w:p w:rsidR="004F4BAB" w:rsidRPr="00982775" w:rsidRDefault="004F4BAB" w:rsidP="004F4B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ar-SA"/>
              </w:rPr>
              <w:t>ساعت</w:t>
            </w:r>
          </w:p>
        </w:tc>
      </w:tr>
      <w:tr w:rsidR="004F4BAB" w:rsidTr="004F4BAB">
        <w:trPr>
          <w:trHeight w:val="1043"/>
        </w:trPr>
        <w:tc>
          <w:tcPr>
            <w:tcW w:w="419" w:type="pct"/>
            <w:shd w:val="clear" w:color="auto" w:fill="FBD4B4" w:themeFill="accent6" w:themeFillTint="66"/>
            <w:vAlign w:val="center"/>
          </w:tcPr>
          <w:p w:rsidR="004F4BAB" w:rsidRPr="00982775" w:rsidRDefault="004F4BAB" w:rsidP="004F4B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ar-SA"/>
              </w:rPr>
            </w:pPr>
            <w:r w:rsidRPr="00982775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1</w:t>
            </w:r>
          </w:p>
        </w:tc>
        <w:tc>
          <w:tcPr>
            <w:tcW w:w="1178" w:type="pct"/>
            <w:shd w:val="clear" w:color="auto" w:fill="FBD4B4" w:themeFill="accent6" w:themeFillTint="66"/>
            <w:vAlign w:val="center"/>
          </w:tcPr>
          <w:p w:rsidR="004F4BAB" w:rsidRDefault="004F4BAB" w:rsidP="004F4BAB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rtl/>
              </w:rPr>
            </w:pPr>
            <w:r w:rsidRPr="004F4BAB">
              <w:rPr>
                <w:rFonts w:asciiTheme="minorHAnsi" w:eastAsiaTheme="minorEastAsia" w:cs="B Lotus" w:hint="cs"/>
                <w:color w:val="000000" w:themeColor="text1"/>
                <w:kern w:val="24"/>
                <w:rtl/>
              </w:rPr>
              <w:t>نکته های تستی و گرامری زبان انگلیسی</w:t>
            </w:r>
            <w:r>
              <w:rPr>
                <w:rFonts w:asciiTheme="minorHAnsi" w:eastAsiaTheme="minorEastAsia" w:hAnsi="Franklin Gothic Book" w:cs="B Lotus" w:hint="cs"/>
                <w:color w:val="000000" w:themeColor="text1"/>
                <w:kern w:val="24"/>
                <w:rtl/>
              </w:rPr>
              <w:t xml:space="preserve"> </w:t>
            </w:r>
            <w:r w:rsidRPr="004F4BAB">
              <w:rPr>
                <w:rFonts w:asciiTheme="minorHAnsi" w:eastAsiaTheme="minorEastAsia" w:hAnsi="Franklin Gothic Book" w:cs="B Lotus"/>
                <w:color w:val="000000" w:themeColor="text1"/>
                <w:kern w:val="24"/>
                <w:rtl/>
              </w:rPr>
              <w:t>(آمادگی جهت آزمون کارشناسی ارشد و دکتری</w:t>
            </w:r>
            <w:r w:rsidRPr="004F4BAB">
              <w:rPr>
                <w:rFonts w:asciiTheme="minorHAnsi" w:eastAsiaTheme="minorEastAsia" w:hAnsi="Franklin Gothic Book" w:cs="B Lotus"/>
                <w:color w:val="000000" w:themeColor="text1"/>
                <w:kern w:val="24"/>
                <w:sz w:val="28"/>
                <w:szCs w:val="28"/>
                <w:rtl/>
              </w:rPr>
              <w:t>)</w:t>
            </w:r>
          </w:p>
        </w:tc>
        <w:tc>
          <w:tcPr>
            <w:tcW w:w="966" w:type="pct"/>
            <w:shd w:val="clear" w:color="auto" w:fill="FBD4B4" w:themeFill="accent6" w:themeFillTint="66"/>
            <w:vAlign w:val="center"/>
          </w:tcPr>
          <w:p w:rsidR="004F4BAB" w:rsidRPr="00982775" w:rsidRDefault="004F4BAB" w:rsidP="004F4B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ar-SA"/>
              </w:rPr>
            </w:pPr>
            <w:r>
              <w:rPr>
                <w:rFonts w:eastAsiaTheme="minorEastAsia" w:hAnsi="Tahoma" w:cs="B Lotus" w:hint="cs"/>
                <w:color w:val="000000" w:themeColor="text1"/>
                <w:kern w:val="24"/>
                <w:sz w:val="24"/>
                <w:szCs w:val="24"/>
                <w:rtl/>
              </w:rPr>
              <w:t>ملک رضوان واعظی</w:t>
            </w:r>
          </w:p>
        </w:tc>
        <w:tc>
          <w:tcPr>
            <w:tcW w:w="845" w:type="pct"/>
            <w:shd w:val="clear" w:color="auto" w:fill="FBD4B4" w:themeFill="accent6" w:themeFillTint="66"/>
            <w:vAlign w:val="center"/>
          </w:tcPr>
          <w:p w:rsidR="004F4BAB" w:rsidRDefault="004F4BAB" w:rsidP="004F4B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>کتابخانه مرکزی</w:t>
            </w:r>
          </w:p>
        </w:tc>
        <w:tc>
          <w:tcPr>
            <w:tcW w:w="797" w:type="pct"/>
            <w:shd w:val="clear" w:color="auto" w:fill="FBD4B4" w:themeFill="accent6" w:themeFillTint="66"/>
            <w:vAlign w:val="center"/>
          </w:tcPr>
          <w:p w:rsidR="004F4BAB" w:rsidRPr="00982775" w:rsidRDefault="004F4BAB" w:rsidP="004F4B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19</w:t>
            </w:r>
            <w:r w:rsidRPr="00982775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/</w:t>
            </w:r>
            <w:r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2</w:t>
            </w:r>
            <w:r w:rsidRPr="00982775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/140</w:t>
            </w:r>
            <w:r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795" w:type="pct"/>
            <w:shd w:val="clear" w:color="auto" w:fill="FBD4B4" w:themeFill="accent6" w:themeFillTint="66"/>
            <w:vAlign w:val="center"/>
          </w:tcPr>
          <w:p w:rsidR="004F4BAB" w:rsidRPr="00982775" w:rsidRDefault="004F4BAB" w:rsidP="004F4B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14-12</w:t>
            </w:r>
          </w:p>
        </w:tc>
      </w:tr>
      <w:tr w:rsidR="004F4BAB" w:rsidTr="004F4BAB">
        <w:trPr>
          <w:trHeight w:val="1491"/>
        </w:trPr>
        <w:tc>
          <w:tcPr>
            <w:tcW w:w="419" w:type="pct"/>
            <w:shd w:val="clear" w:color="auto" w:fill="FBD4B4" w:themeFill="accent6" w:themeFillTint="66"/>
            <w:vAlign w:val="center"/>
          </w:tcPr>
          <w:p w:rsidR="004F4BAB" w:rsidRPr="00982775" w:rsidRDefault="004F4BAB" w:rsidP="004F4B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ar-SA"/>
              </w:rPr>
            </w:pPr>
            <w:r w:rsidRPr="00982775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1178" w:type="pct"/>
            <w:shd w:val="clear" w:color="auto" w:fill="FBD4B4" w:themeFill="accent6" w:themeFillTint="66"/>
            <w:vAlign w:val="center"/>
          </w:tcPr>
          <w:p w:rsidR="004F4BAB" w:rsidRDefault="004F4BAB" w:rsidP="004F4B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SA"/>
              </w:rPr>
            </w:pPr>
            <w:r w:rsidRPr="004F4BAB">
              <w:rPr>
                <w:rFonts w:eastAsiaTheme="minorEastAsia" w:cs="B Lotus" w:hint="cs"/>
                <w:color w:val="000000" w:themeColor="text1"/>
                <w:kern w:val="24"/>
                <w:sz w:val="24"/>
                <w:szCs w:val="24"/>
                <w:rtl/>
              </w:rPr>
              <w:t>نکته های تستی و گرامری زبان انگلیسی</w:t>
            </w:r>
            <w:r>
              <w:rPr>
                <w:rFonts w:eastAsiaTheme="minorEastAsia" w:cs="B Lotus" w:hint="cs"/>
                <w:color w:val="000000" w:themeColor="text1"/>
                <w:kern w:val="24"/>
                <w:sz w:val="24"/>
                <w:szCs w:val="24"/>
                <w:rtl/>
              </w:rPr>
              <w:t xml:space="preserve"> (حل تمرین)</w:t>
            </w:r>
          </w:p>
        </w:tc>
        <w:tc>
          <w:tcPr>
            <w:tcW w:w="966" w:type="pct"/>
            <w:shd w:val="clear" w:color="auto" w:fill="FBD4B4" w:themeFill="accent6" w:themeFillTint="66"/>
            <w:vAlign w:val="center"/>
          </w:tcPr>
          <w:p w:rsidR="004F4BAB" w:rsidRPr="00982775" w:rsidRDefault="004F4BAB" w:rsidP="004F4B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ar-SA"/>
              </w:rPr>
            </w:pPr>
            <w:r>
              <w:rPr>
                <w:rFonts w:eastAsiaTheme="minorEastAsia" w:hAnsi="Tahoma" w:cs="B Lotus" w:hint="cs"/>
                <w:color w:val="000000" w:themeColor="text1"/>
                <w:kern w:val="24"/>
                <w:sz w:val="24"/>
                <w:szCs w:val="24"/>
                <w:rtl/>
              </w:rPr>
              <w:t>ملک رضوان واعظی</w:t>
            </w:r>
          </w:p>
        </w:tc>
        <w:tc>
          <w:tcPr>
            <w:tcW w:w="845" w:type="pct"/>
            <w:shd w:val="clear" w:color="auto" w:fill="FBD4B4" w:themeFill="accent6" w:themeFillTint="66"/>
            <w:vAlign w:val="center"/>
          </w:tcPr>
          <w:p w:rsidR="004F4BAB" w:rsidRDefault="004F4BAB" w:rsidP="004F4B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Lotus" w:hint="cs"/>
                <w:sz w:val="24"/>
                <w:szCs w:val="24"/>
                <w:rtl/>
              </w:rPr>
              <w:t>کتابخانه مرکزی</w:t>
            </w:r>
          </w:p>
        </w:tc>
        <w:tc>
          <w:tcPr>
            <w:tcW w:w="797" w:type="pct"/>
            <w:shd w:val="clear" w:color="auto" w:fill="FBD4B4" w:themeFill="accent6" w:themeFillTint="66"/>
            <w:vAlign w:val="center"/>
          </w:tcPr>
          <w:p w:rsidR="004F4BAB" w:rsidRPr="00982775" w:rsidRDefault="004F4BAB" w:rsidP="004F4B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25</w:t>
            </w:r>
            <w:r w:rsidRPr="00982775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/</w:t>
            </w:r>
            <w:r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2</w:t>
            </w:r>
            <w:r w:rsidRPr="00982775"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/140</w:t>
            </w:r>
            <w:r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795" w:type="pct"/>
            <w:shd w:val="clear" w:color="auto" w:fill="FBD4B4" w:themeFill="accent6" w:themeFillTint="66"/>
            <w:vAlign w:val="center"/>
          </w:tcPr>
          <w:p w:rsidR="004F4BAB" w:rsidRPr="00982775" w:rsidRDefault="004F4BAB" w:rsidP="004F4B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ar-SA"/>
              </w:rPr>
              <w:t>14-12</w:t>
            </w:r>
          </w:p>
        </w:tc>
      </w:tr>
    </w:tbl>
    <w:p w:rsidR="004F4BAB" w:rsidRDefault="004F4BAB" w:rsidP="004F4BAB">
      <w:pPr>
        <w:rPr>
          <w:rtl/>
        </w:rPr>
      </w:pPr>
    </w:p>
    <w:p w:rsidR="004F4BAB" w:rsidRDefault="004F4BAB" w:rsidP="004F4BAB">
      <w:pPr>
        <w:rPr>
          <w:rtl/>
        </w:rPr>
      </w:pPr>
    </w:p>
    <w:p w:rsidR="00C263B0" w:rsidRDefault="00C263B0"/>
    <w:sectPr w:rsidR="00C263B0" w:rsidSect="00107D8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AB"/>
    <w:rsid w:val="00107D8C"/>
    <w:rsid w:val="004F4BAB"/>
    <w:rsid w:val="00C2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BA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F4BA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BA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F4BA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2023-05-29T08:46:00Z</dcterms:created>
  <dcterms:modified xsi:type="dcterms:W3CDTF">2023-05-29T08:53:00Z</dcterms:modified>
</cp:coreProperties>
</file>